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07" w:rsidRDefault="00307978" w:rsidP="00307978">
      <w:pPr>
        <w:pStyle w:val="Title"/>
      </w:pPr>
      <w:bookmarkStart w:id="0" w:name="_GoBack"/>
      <w:bookmarkEnd w:id="0"/>
      <w:r>
        <w:t>developing a system of equations</w:t>
      </w:r>
    </w:p>
    <w:p w:rsidR="00104B0C" w:rsidRDefault="00104B0C" w:rsidP="00104B0C">
      <w:r>
        <w:t xml:space="preserve">Consider the following: </w:t>
      </w:r>
    </w:p>
    <w:tbl>
      <w:tblPr>
        <w:tblStyle w:val="TableGrid"/>
        <w:tblW w:w="0" w:type="auto"/>
        <w:tblLook w:val="04A0" w:firstRow="1" w:lastRow="0" w:firstColumn="1" w:lastColumn="0" w:noHBand="0" w:noVBand="1"/>
      </w:tblPr>
      <w:tblGrid>
        <w:gridCol w:w="9576"/>
      </w:tblGrid>
      <w:tr w:rsidR="00104B0C" w:rsidTr="00104B0C">
        <w:tc>
          <w:tcPr>
            <w:tcW w:w="9576" w:type="dxa"/>
          </w:tcPr>
          <w:p w:rsidR="00104B0C" w:rsidRDefault="00104B0C" w:rsidP="004167CD">
            <w:pPr>
              <w:jc w:val="center"/>
            </w:pPr>
            <w:r>
              <w:t>Wolf Creek Public Schools has busses that carry 12 passengers and buses that carry 24 passengers.  The total passenger capacity is 780.  There are 20 more small buses than large buses.</w:t>
            </w:r>
            <w:r w:rsidR="004167CD">
              <w:t xml:space="preserve">  How many of each type of bus does Wolf Creek Public Schools own?</w:t>
            </w:r>
          </w:p>
        </w:tc>
      </w:tr>
    </w:tbl>
    <w:p w:rsidR="00104B0C" w:rsidRDefault="00104B0C" w:rsidP="00104B0C"/>
    <w:p w:rsidR="004167CD" w:rsidRDefault="004167CD" w:rsidP="004167CD">
      <w:pPr>
        <w:pStyle w:val="ListParagraph"/>
        <w:numPr>
          <w:ilvl w:val="0"/>
          <w:numId w:val="1"/>
        </w:numPr>
      </w:pPr>
      <w:r>
        <w:t>What are the unknown quantities?</w:t>
      </w:r>
    </w:p>
    <w:p w:rsidR="004167CD" w:rsidRDefault="004167CD" w:rsidP="004167CD"/>
    <w:p w:rsidR="004167CD" w:rsidRDefault="004167CD" w:rsidP="004167CD">
      <w:pPr>
        <w:pStyle w:val="ListParagraph"/>
        <w:numPr>
          <w:ilvl w:val="0"/>
          <w:numId w:val="1"/>
        </w:numPr>
      </w:pPr>
      <w:r>
        <w:t>Identify some variables to represent these unknown quantities.</w:t>
      </w:r>
    </w:p>
    <w:p w:rsidR="004167CD" w:rsidRDefault="004167CD" w:rsidP="004167CD">
      <w:pPr>
        <w:pStyle w:val="ListParagraph"/>
      </w:pPr>
    </w:p>
    <w:p w:rsidR="004167CD" w:rsidRDefault="004167CD" w:rsidP="004167CD"/>
    <w:p w:rsidR="004167CD" w:rsidRDefault="001A1813" w:rsidP="001A1813">
      <w:pPr>
        <w:pStyle w:val="ListParagraph"/>
        <w:numPr>
          <w:ilvl w:val="0"/>
          <w:numId w:val="1"/>
        </w:numPr>
      </w:pPr>
      <w:r>
        <w:t>Develop two equations that could be used to model the information given in the problem.</w:t>
      </w:r>
    </w:p>
    <w:p w:rsidR="001D6E11" w:rsidRDefault="001D6E11" w:rsidP="001D6E11"/>
    <w:p w:rsidR="001D6E11" w:rsidRDefault="001D6E11" w:rsidP="001D6E11"/>
    <w:p w:rsidR="001D6E11" w:rsidRDefault="001D6E11" w:rsidP="001D6E11"/>
    <w:p w:rsidR="001D6E11" w:rsidRDefault="001D6E11" w:rsidP="001D6E11"/>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8010"/>
      </w:tblGrid>
      <w:tr w:rsidR="001D6E11" w:rsidTr="001956D5">
        <w:tc>
          <w:tcPr>
            <w:tcW w:w="8010" w:type="dxa"/>
            <w:shd w:val="clear" w:color="auto" w:fill="D9D9D9" w:themeFill="background1" w:themeFillShade="D9"/>
          </w:tcPr>
          <w:p w:rsidR="001D6E11" w:rsidRDefault="001D6E11" w:rsidP="001D6E11">
            <w:pPr>
              <w:jc w:val="center"/>
              <w:rPr>
                <w:rFonts w:ascii="Arial Rounded MT Bold" w:hAnsi="Arial Rounded MT Bold"/>
              </w:rPr>
            </w:pPr>
            <w:r>
              <w:rPr>
                <w:rFonts w:ascii="Arial Rounded MT Bold" w:hAnsi="Arial Rounded MT Bold"/>
              </w:rPr>
              <w:t>Two equations are said to form a “</w:t>
            </w:r>
            <w:r w:rsidRPr="001D6E11">
              <w:rPr>
                <w:rFonts w:ascii="Arial Rounded MT Bold" w:hAnsi="Arial Rounded MT Bold"/>
                <w:b/>
                <w:i/>
              </w:rPr>
              <w:t>system of equations</w:t>
            </w:r>
            <w:r>
              <w:rPr>
                <w:rFonts w:ascii="Arial Rounded MT Bold" w:hAnsi="Arial Rounded MT Bold"/>
              </w:rPr>
              <w:t>” in two variables.  A system of linear equations is referred to as a “</w:t>
            </w:r>
            <w:r>
              <w:rPr>
                <w:rFonts w:ascii="Arial Rounded MT Bold" w:hAnsi="Arial Rounded MT Bold"/>
                <w:b/>
                <w:i/>
              </w:rPr>
              <w:t>linear system</w:t>
            </w:r>
            <w:r>
              <w:rPr>
                <w:rFonts w:ascii="Arial Rounded MT Bold" w:hAnsi="Arial Rounded MT Bold"/>
              </w:rPr>
              <w:t>”.</w:t>
            </w:r>
          </w:p>
          <w:p w:rsidR="001D6E11" w:rsidRPr="001D6E11" w:rsidRDefault="001D6E11" w:rsidP="001D6E11">
            <w:pPr>
              <w:jc w:val="center"/>
              <w:rPr>
                <w:rFonts w:ascii="Arial Rounded MT Bold" w:hAnsi="Arial Rounded MT Bold"/>
              </w:rPr>
            </w:pPr>
            <w:r>
              <w:rPr>
                <w:rFonts w:ascii="Arial Rounded MT Bold" w:hAnsi="Arial Rounded MT Bold"/>
              </w:rPr>
              <w:t>The solution to the linear system is a pair of values for the variables that satisfy BOTH equations.</w:t>
            </w:r>
          </w:p>
        </w:tc>
      </w:tr>
    </w:tbl>
    <w:p w:rsidR="001D6E11" w:rsidRDefault="001D6E11" w:rsidP="001D6E11"/>
    <w:p w:rsidR="00E73264" w:rsidRPr="00970A7B" w:rsidRDefault="00E73264" w:rsidP="00E73264">
      <w:pPr>
        <w:pStyle w:val="ListParagraph"/>
        <w:numPr>
          <w:ilvl w:val="0"/>
          <w:numId w:val="2"/>
        </w:numPr>
      </w:pPr>
      <w:r>
        <w:rPr>
          <w:noProof/>
          <w:lang w:bidi="ar-SA"/>
        </w:rPr>
        <w:drawing>
          <wp:anchor distT="0" distB="0" distL="114300" distR="114300" simplePos="0" relativeHeight="251658240" behindDoc="1" locked="0" layoutInCell="1" allowOverlap="1">
            <wp:simplePos x="0" y="0"/>
            <wp:positionH relativeFrom="column">
              <wp:posOffset>4798084</wp:posOffset>
            </wp:positionH>
            <wp:positionV relativeFrom="paragraph">
              <wp:posOffset>1245953</wp:posOffset>
            </wp:positionV>
            <wp:extent cx="1412934" cy="1354348"/>
            <wp:effectExtent l="19050" t="0" r="0" b="0"/>
            <wp:wrapNone/>
            <wp:docPr id="3" name="il_fi" descr="https://workspace.novacentral.ca/sites/home/sample/PublishingImages/Funny-face-bus-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orkspace.novacentral.ca/sites/home/sample/PublishingImages/Funny-face-bus-1034.jpg"/>
                    <pic:cNvPicPr>
                      <a:picLocks noChangeAspect="1" noChangeArrowheads="1"/>
                    </pic:cNvPicPr>
                  </pic:nvPicPr>
                  <pic:blipFill>
                    <a:blip r:embed="rId8" cstate="print">
                      <a:grayscl/>
                    </a:blip>
                    <a:srcRect/>
                    <a:stretch>
                      <a:fillRect/>
                    </a:stretch>
                  </pic:blipFill>
                  <pic:spPr bwMode="auto">
                    <a:xfrm>
                      <a:off x="0" y="0"/>
                      <a:ext cx="1412934" cy="1354348"/>
                    </a:xfrm>
                    <a:prstGeom prst="rect">
                      <a:avLst/>
                    </a:prstGeom>
                    <a:noFill/>
                    <a:ln w="9525">
                      <a:noFill/>
                      <a:miter lim="800000"/>
                      <a:headEnd/>
                      <a:tailEnd/>
                    </a:ln>
                  </pic:spPr>
                </pic:pic>
              </a:graphicData>
            </a:graphic>
          </wp:anchor>
        </w:drawing>
      </w:r>
      <w:r>
        <w:t xml:space="preserve">Suppose you are told that there are 35 small buses and 15 large buses.  Could this be a possible solution to the problem?  How could you </w:t>
      </w:r>
      <w:r w:rsidRPr="00E73264">
        <w:rPr>
          <w:i/>
        </w:rPr>
        <w:t>verify</w:t>
      </w:r>
      <w:r>
        <w:t xml:space="preserve"> this answer?</w:t>
      </w:r>
      <w:r w:rsidRPr="00E73264">
        <w:rPr>
          <w:rFonts w:ascii="Arial" w:hAnsi="Arial" w:cs="Arial"/>
          <w:sz w:val="20"/>
          <w:szCs w:val="20"/>
        </w:rPr>
        <w:t xml:space="preserve"> </w:t>
      </w:r>
    </w:p>
    <w:p w:rsidR="00970A7B" w:rsidRDefault="00970A7B">
      <w:r>
        <w:br w:type="page"/>
      </w:r>
    </w:p>
    <w:p w:rsidR="00970A7B" w:rsidRDefault="00970A7B" w:rsidP="00970A7B"/>
    <w:tbl>
      <w:tblPr>
        <w:tblStyle w:val="TableGrid"/>
        <w:tblW w:w="0" w:type="auto"/>
        <w:tblLook w:val="04A0" w:firstRow="1" w:lastRow="0" w:firstColumn="1" w:lastColumn="0" w:noHBand="0" w:noVBand="1"/>
      </w:tblPr>
      <w:tblGrid>
        <w:gridCol w:w="9576"/>
      </w:tblGrid>
      <w:tr w:rsidR="00970A7B" w:rsidTr="00970A7B">
        <w:tc>
          <w:tcPr>
            <w:tcW w:w="9576" w:type="dxa"/>
          </w:tcPr>
          <w:p w:rsidR="00970A7B" w:rsidRDefault="00970A7B" w:rsidP="00970A7B">
            <w:pPr>
              <w:jc w:val="center"/>
            </w:pPr>
            <w:r>
              <w:t xml:space="preserve">The stage at the Lyle Victor Albert Centre in </w:t>
            </w:r>
            <w:proofErr w:type="spellStart"/>
            <w:r>
              <w:t>Bonnyville</w:t>
            </w:r>
            <w:proofErr w:type="spellEnd"/>
            <w:r>
              <w:t xml:space="preserve">, Alberta, is rectangular.  Its perimeter is </w:t>
            </w:r>
          </w:p>
          <w:p w:rsidR="00970A7B" w:rsidRDefault="00970A7B" w:rsidP="00970A7B">
            <w:pPr>
              <w:jc w:val="center"/>
            </w:pPr>
            <w:r>
              <w:t>158 ft.  The width of the stage is 31 ft less than the length.</w:t>
            </w:r>
          </w:p>
        </w:tc>
      </w:tr>
    </w:tbl>
    <w:p w:rsidR="00970A7B" w:rsidRDefault="00970A7B" w:rsidP="00970A7B"/>
    <w:p w:rsidR="00970A7B" w:rsidRDefault="00970A7B" w:rsidP="00970A7B">
      <w:pPr>
        <w:pStyle w:val="ListParagraph"/>
        <w:numPr>
          <w:ilvl w:val="0"/>
          <w:numId w:val="2"/>
        </w:numPr>
      </w:pPr>
      <w:r>
        <w:t xml:space="preserve">Identify some variables to represent the unknown </w:t>
      </w:r>
      <w:proofErr w:type="spellStart"/>
      <w:r>
        <w:t>quanities</w:t>
      </w:r>
      <w:proofErr w:type="spellEnd"/>
      <w:r>
        <w:t xml:space="preserve"> in the problem.</w:t>
      </w:r>
    </w:p>
    <w:p w:rsidR="00970A7B" w:rsidRDefault="00970A7B" w:rsidP="00970A7B"/>
    <w:p w:rsidR="00970A7B" w:rsidRDefault="00970A7B" w:rsidP="00970A7B"/>
    <w:p w:rsidR="00970A7B" w:rsidRDefault="00970A7B" w:rsidP="00970A7B">
      <w:pPr>
        <w:pStyle w:val="ListParagraph"/>
        <w:numPr>
          <w:ilvl w:val="0"/>
          <w:numId w:val="2"/>
        </w:numPr>
      </w:pPr>
      <w:r>
        <w:t>Create a linear system to model this situation.</w:t>
      </w:r>
    </w:p>
    <w:p w:rsidR="00970A7B" w:rsidRDefault="00970A7B" w:rsidP="00970A7B"/>
    <w:p w:rsidR="00970A7B" w:rsidRDefault="00970A7B" w:rsidP="00970A7B"/>
    <w:p w:rsidR="00970A7B" w:rsidRDefault="00970A7B" w:rsidP="00970A7B">
      <w:pPr>
        <w:pStyle w:val="ListParagraph"/>
        <w:numPr>
          <w:ilvl w:val="0"/>
          <w:numId w:val="2"/>
        </w:numPr>
      </w:pPr>
      <w:r>
        <w:t xml:space="preserve">Michael determined that the stage is 55 ft long and 24 ft wide.  Use the linear system you created to </w:t>
      </w:r>
      <w:r>
        <w:rPr>
          <w:i/>
        </w:rPr>
        <w:t>verify</w:t>
      </w:r>
      <w:r>
        <w:t xml:space="preserve"> that Michael is correct.</w:t>
      </w:r>
    </w:p>
    <w:p w:rsidR="00970A7B" w:rsidRDefault="00970A7B" w:rsidP="00970A7B"/>
    <w:p w:rsidR="00970A7B" w:rsidRDefault="00970A7B" w:rsidP="00970A7B"/>
    <w:p w:rsidR="00970A7B" w:rsidRDefault="00970A7B" w:rsidP="00970A7B"/>
    <w:p w:rsidR="00970A7B" w:rsidRDefault="00970A7B" w:rsidP="00970A7B"/>
    <w:p w:rsidR="00970A7B" w:rsidRDefault="00970A7B" w:rsidP="00970A7B"/>
    <w:tbl>
      <w:tblPr>
        <w:tblStyle w:val="TableGrid"/>
        <w:tblW w:w="0" w:type="auto"/>
        <w:tblLook w:val="04A0" w:firstRow="1" w:lastRow="0" w:firstColumn="1" w:lastColumn="0" w:noHBand="0" w:noVBand="1"/>
      </w:tblPr>
      <w:tblGrid>
        <w:gridCol w:w="9576"/>
      </w:tblGrid>
      <w:tr w:rsidR="00970A7B" w:rsidTr="00970A7B">
        <w:tc>
          <w:tcPr>
            <w:tcW w:w="9576" w:type="dxa"/>
          </w:tcPr>
          <w:p w:rsidR="00970A7B" w:rsidRDefault="00631EDD" w:rsidP="00970A7B">
            <w:pPr>
              <w:jc w:val="center"/>
            </w:pPr>
            <w:r>
              <w:t xml:space="preserve">The </w:t>
            </w:r>
            <w:proofErr w:type="spellStart"/>
            <w:r>
              <w:t>EnviroClub</w:t>
            </w:r>
            <w:proofErr w:type="spellEnd"/>
            <w:r>
              <w:t xml:space="preserve"> raised $140 by collecting 2000 cans and glass bottles for recycling.  The club received 5¢ for a can and 10¢ for a bottle.</w:t>
            </w:r>
          </w:p>
        </w:tc>
      </w:tr>
    </w:tbl>
    <w:p w:rsidR="00970A7B" w:rsidRDefault="00970A7B" w:rsidP="00970A7B"/>
    <w:p w:rsidR="00631EDD" w:rsidRDefault="008C6664" w:rsidP="00631EDD">
      <w:pPr>
        <w:pStyle w:val="ListParagraph"/>
        <w:numPr>
          <w:ilvl w:val="0"/>
          <w:numId w:val="3"/>
        </w:numPr>
      </w:pPr>
      <w:r>
        <w:t>Identify some variables to represent the unknown quantities in the problem.</w:t>
      </w:r>
    </w:p>
    <w:p w:rsidR="008C6664" w:rsidRDefault="008C6664" w:rsidP="008C6664"/>
    <w:p w:rsidR="008C6664" w:rsidRDefault="005A0AFA" w:rsidP="008C6664">
      <w:r>
        <w:rPr>
          <w:noProof/>
          <w:lang w:bidi="ar-SA"/>
        </w:rPr>
        <w:drawing>
          <wp:anchor distT="0" distB="0" distL="114300" distR="114300" simplePos="0" relativeHeight="251659264" behindDoc="1" locked="0" layoutInCell="1" allowOverlap="1">
            <wp:simplePos x="0" y="0"/>
            <wp:positionH relativeFrom="column">
              <wp:posOffset>5134515</wp:posOffset>
            </wp:positionH>
            <wp:positionV relativeFrom="paragraph">
              <wp:posOffset>207298</wp:posOffset>
            </wp:positionV>
            <wp:extent cx="731184" cy="741871"/>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731184" cy="741871"/>
                    </a:xfrm>
                    <a:prstGeom prst="rect">
                      <a:avLst/>
                    </a:prstGeom>
                    <a:noFill/>
                    <a:ln w="9525">
                      <a:noFill/>
                      <a:miter lim="800000"/>
                      <a:headEnd/>
                      <a:tailEnd/>
                    </a:ln>
                  </pic:spPr>
                </pic:pic>
              </a:graphicData>
            </a:graphic>
          </wp:anchor>
        </w:drawing>
      </w:r>
    </w:p>
    <w:p w:rsidR="008C6664" w:rsidRDefault="008C6664" w:rsidP="008C6664">
      <w:pPr>
        <w:pStyle w:val="ListParagraph"/>
        <w:numPr>
          <w:ilvl w:val="0"/>
          <w:numId w:val="3"/>
        </w:numPr>
      </w:pPr>
      <w:r>
        <w:t>Create a linear system to model this situation.</w:t>
      </w:r>
    </w:p>
    <w:p w:rsidR="008C6664" w:rsidRDefault="008C6664" w:rsidP="008C6664"/>
    <w:p w:rsidR="008C6664" w:rsidRDefault="008C6664" w:rsidP="008C6664"/>
    <w:p w:rsidR="008C6664" w:rsidRDefault="008C6664" w:rsidP="008C6664">
      <w:pPr>
        <w:pStyle w:val="ListParagraph"/>
        <w:numPr>
          <w:ilvl w:val="0"/>
          <w:numId w:val="3"/>
        </w:numPr>
      </w:pPr>
      <w:r>
        <w:t xml:space="preserve">The club collected 1200 cans and 800 bottles.  Use the linear system you created to </w:t>
      </w:r>
      <w:r>
        <w:rPr>
          <w:i/>
          <w:lang w:val="en-CA"/>
        </w:rPr>
        <w:t>verify</w:t>
      </w:r>
      <w:r>
        <w:rPr>
          <w:lang w:val="en-CA"/>
        </w:rPr>
        <w:t xml:space="preserve"> these numbers.</w:t>
      </w:r>
    </w:p>
    <w:p w:rsidR="00782793" w:rsidRDefault="00782793">
      <w:r>
        <w:br w:type="page"/>
      </w:r>
    </w:p>
    <w:tbl>
      <w:tblPr>
        <w:tblStyle w:val="TableGrid"/>
        <w:tblW w:w="0" w:type="auto"/>
        <w:tblLook w:val="04A0" w:firstRow="1" w:lastRow="0" w:firstColumn="1" w:lastColumn="0" w:noHBand="0" w:noVBand="1"/>
      </w:tblPr>
      <w:tblGrid>
        <w:gridCol w:w="9576"/>
      </w:tblGrid>
      <w:tr w:rsidR="00AE1B78" w:rsidTr="00AE1B78">
        <w:tc>
          <w:tcPr>
            <w:tcW w:w="9576" w:type="dxa"/>
          </w:tcPr>
          <w:p w:rsidR="00AE1B78" w:rsidRDefault="00AE1B78" w:rsidP="00AE1B78">
            <w:pPr>
              <w:jc w:val="center"/>
            </w:pPr>
            <w:r>
              <w:lastRenderedPageBreak/>
              <w:t xml:space="preserve">A bicycle has two wheels and a tricycle has 3 wheels.  </w:t>
            </w:r>
          </w:p>
        </w:tc>
      </w:tr>
    </w:tbl>
    <w:p w:rsidR="008C6664" w:rsidRDefault="008C6664" w:rsidP="008C6664"/>
    <w:p w:rsidR="00AE1B78" w:rsidRDefault="00AE1B78" w:rsidP="00AE1B78">
      <w:pPr>
        <w:pStyle w:val="ListParagraph"/>
        <w:numPr>
          <w:ilvl w:val="0"/>
          <w:numId w:val="4"/>
        </w:numPr>
      </w:pPr>
      <w:r>
        <w:t>Create a situation about wheels that can be modeled by the linear system below.</w:t>
      </w:r>
    </w:p>
    <w:p w:rsidR="00AE1B78" w:rsidRDefault="00A11835" w:rsidP="00A11835">
      <w:pPr>
        <w:ind w:left="2880" w:firstLine="720"/>
      </w:pPr>
      <w:r w:rsidRPr="00A11835">
        <w:rPr>
          <w:position w:val="-26"/>
        </w:rPr>
        <w:object w:dxaOrig="1280" w:dyaOrig="639">
          <v:shape id="_x0000_i1026" type="#_x0000_t75" style="width:63.85pt;height:31.9pt" o:ole="">
            <v:imagedata r:id="rId10" o:title=""/>
          </v:shape>
          <o:OLEObject Type="Embed" ProgID="Equation.DSMT4" ShapeID="_x0000_i1026" DrawAspect="Content" ObjectID="_1418621432" r:id="rId11"/>
        </w:object>
      </w:r>
    </w:p>
    <w:p w:rsidR="00AE1B78" w:rsidRDefault="00236456" w:rsidP="00AE1B78">
      <w:r>
        <w:rPr>
          <w:noProof/>
          <w:lang w:bidi="ar-SA"/>
        </w:rPr>
        <w:drawing>
          <wp:anchor distT="0" distB="0" distL="114300" distR="114300" simplePos="0" relativeHeight="251660288" behindDoc="1" locked="0" layoutInCell="1" allowOverlap="1">
            <wp:simplePos x="0" y="0"/>
            <wp:positionH relativeFrom="column">
              <wp:posOffset>5229225</wp:posOffset>
            </wp:positionH>
            <wp:positionV relativeFrom="paragraph">
              <wp:posOffset>148590</wp:posOffset>
            </wp:positionV>
            <wp:extent cx="955675" cy="8794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blip>
                    <a:srcRect/>
                    <a:stretch>
                      <a:fillRect/>
                    </a:stretch>
                  </pic:blipFill>
                  <pic:spPr bwMode="auto">
                    <a:xfrm>
                      <a:off x="0" y="0"/>
                      <a:ext cx="955675" cy="879475"/>
                    </a:xfrm>
                    <a:prstGeom prst="rect">
                      <a:avLst/>
                    </a:prstGeom>
                    <a:noFill/>
                    <a:ln w="9525">
                      <a:noFill/>
                      <a:miter lim="800000"/>
                      <a:headEnd/>
                      <a:tailEnd/>
                    </a:ln>
                  </pic:spPr>
                </pic:pic>
              </a:graphicData>
            </a:graphic>
          </wp:anchor>
        </w:drawing>
      </w:r>
    </w:p>
    <w:p w:rsidR="00AE1B78" w:rsidRDefault="00AE1B78" w:rsidP="00AE1B78"/>
    <w:p w:rsidR="00525111" w:rsidRDefault="00525111" w:rsidP="00AE1B78"/>
    <w:p w:rsidR="00525111" w:rsidRDefault="00525111" w:rsidP="00AE1B78"/>
    <w:p w:rsidR="00525111" w:rsidRDefault="00525111" w:rsidP="00AE1B78"/>
    <w:p w:rsidR="00525111" w:rsidRDefault="00525111" w:rsidP="00AE1B78"/>
    <w:p w:rsidR="00AE1B78" w:rsidRDefault="00AE1B78" w:rsidP="00AE1B78"/>
    <w:p w:rsidR="00AE1B78" w:rsidRDefault="00AE1B78" w:rsidP="00AE1B78">
      <w:pPr>
        <w:pStyle w:val="ListParagraph"/>
        <w:numPr>
          <w:ilvl w:val="0"/>
          <w:numId w:val="4"/>
        </w:numPr>
      </w:pPr>
      <w:r>
        <w:t>Explain the meaning of each variable.</w:t>
      </w:r>
    </w:p>
    <w:p w:rsidR="00525111" w:rsidRDefault="00525111" w:rsidP="00525111"/>
    <w:p w:rsidR="00525111" w:rsidRDefault="00525111" w:rsidP="00525111"/>
    <w:p w:rsidR="00525111" w:rsidRDefault="00525111" w:rsidP="00525111"/>
    <w:p w:rsidR="00525111" w:rsidRDefault="00525111" w:rsidP="00525111"/>
    <w:p w:rsidR="00525111" w:rsidRDefault="00525111" w:rsidP="00525111"/>
    <w:p w:rsidR="00525111" w:rsidRPr="00AE1B78" w:rsidRDefault="00525111" w:rsidP="00525111">
      <w:pPr>
        <w:pStyle w:val="ListParagraph"/>
        <w:numPr>
          <w:ilvl w:val="0"/>
          <w:numId w:val="4"/>
        </w:numPr>
      </w:pPr>
      <w:r>
        <w:t>Can you solve the problem?</w:t>
      </w:r>
    </w:p>
    <w:p w:rsidR="008C6664" w:rsidRDefault="005A0AFA" w:rsidP="005A0AFA">
      <w:pPr>
        <w:tabs>
          <w:tab w:val="left" w:pos="7023"/>
        </w:tabs>
      </w:pPr>
      <w:r>
        <w:tab/>
      </w:r>
    </w:p>
    <w:p w:rsidR="008C6664" w:rsidRDefault="008C6664" w:rsidP="008C6664"/>
    <w:p w:rsidR="008C6664" w:rsidRDefault="008C6664" w:rsidP="008C6664"/>
    <w:sectPr w:rsidR="008C6664" w:rsidSect="007878A9">
      <w:head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4F" w:rsidRDefault="001C424F" w:rsidP="00307978">
      <w:pPr>
        <w:spacing w:after="0" w:line="240" w:lineRule="auto"/>
      </w:pPr>
      <w:r>
        <w:separator/>
      </w:r>
    </w:p>
  </w:endnote>
  <w:endnote w:type="continuationSeparator" w:id="0">
    <w:p w:rsidR="001C424F" w:rsidRDefault="001C424F" w:rsidP="0030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4F" w:rsidRDefault="001C424F" w:rsidP="00307978">
      <w:pPr>
        <w:spacing w:after="0" w:line="240" w:lineRule="auto"/>
      </w:pPr>
      <w:r>
        <w:separator/>
      </w:r>
    </w:p>
  </w:footnote>
  <w:footnote w:type="continuationSeparator" w:id="0">
    <w:p w:rsidR="001C424F" w:rsidRDefault="001C424F" w:rsidP="0030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A9" w:rsidRDefault="007878A9">
    <w:pPr>
      <w:pStyle w:val="Header"/>
    </w:pPr>
    <w:r>
      <w:ptab w:relativeTo="margin" w:alignment="center" w:leader="none"/>
    </w:r>
    <w:r>
      <w:ptab w:relativeTo="margin" w:alignment="right" w:leader="none"/>
    </w:r>
    <w:r>
      <w:t>Math 10C</w:t>
    </w:r>
  </w:p>
  <w:p w:rsidR="007878A9" w:rsidRDefault="007878A9" w:rsidP="00307978">
    <w:pPr>
      <w:pStyle w:val="Header"/>
      <w:jc w:val="right"/>
    </w:pPr>
    <w:r>
      <w:t>Systems of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8.15pt" o:bullet="t">
        <v:imagedata r:id="rId1" o:title="BD21299_"/>
      </v:shape>
    </w:pict>
  </w:numPicBullet>
  <w:abstractNum w:abstractNumId="0">
    <w:nsid w:val="2A193CAE"/>
    <w:multiLevelType w:val="hybridMultilevel"/>
    <w:tmpl w:val="AE3CDF22"/>
    <w:lvl w:ilvl="0" w:tplc="7806E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17AF"/>
    <w:multiLevelType w:val="hybridMultilevel"/>
    <w:tmpl w:val="6FCA1208"/>
    <w:lvl w:ilvl="0" w:tplc="7806EE40">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990ECE"/>
    <w:multiLevelType w:val="hybridMultilevel"/>
    <w:tmpl w:val="EF3EBEBE"/>
    <w:lvl w:ilvl="0" w:tplc="7806E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A4BA5"/>
    <w:multiLevelType w:val="hybridMultilevel"/>
    <w:tmpl w:val="7C987AD8"/>
    <w:lvl w:ilvl="0" w:tplc="7806EE40">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7978"/>
    <w:rsid w:val="000B3AD3"/>
    <w:rsid w:val="00104B0C"/>
    <w:rsid w:val="001167C8"/>
    <w:rsid w:val="0015351C"/>
    <w:rsid w:val="001956D5"/>
    <w:rsid w:val="001A1813"/>
    <w:rsid w:val="001C424F"/>
    <w:rsid w:val="001D6E11"/>
    <w:rsid w:val="00236456"/>
    <w:rsid w:val="00307978"/>
    <w:rsid w:val="0031409F"/>
    <w:rsid w:val="004167CD"/>
    <w:rsid w:val="004E02F9"/>
    <w:rsid w:val="004E3007"/>
    <w:rsid w:val="00525111"/>
    <w:rsid w:val="005A0AFA"/>
    <w:rsid w:val="005B6DF7"/>
    <w:rsid w:val="00631EDD"/>
    <w:rsid w:val="006A4BBC"/>
    <w:rsid w:val="006A5022"/>
    <w:rsid w:val="00782793"/>
    <w:rsid w:val="007878A9"/>
    <w:rsid w:val="007E066D"/>
    <w:rsid w:val="008C6664"/>
    <w:rsid w:val="00902117"/>
    <w:rsid w:val="00904755"/>
    <w:rsid w:val="00970A7B"/>
    <w:rsid w:val="00A11835"/>
    <w:rsid w:val="00AE1B78"/>
    <w:rsid w:val="00B43F5A"/>
    <w:rsid w:val="00BE089E"/>
    <w:rsid w:val="00C91AE4"/>
    <w:rsid w:val="00CA2A5C"/>
    <w:rsid w:val="00E73264"/>
    <w:rsid w:val="00EB5018"/>
    <w:rsid w:val="00FA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8"/>
  </w:style>
  <w:style w:type="paragraph" w:styleId="Heading1">
    <w:name w:val="heading 1"/>
    <w:basedOn w:val="Normal"/>
    <w:next w:val="Normal"/>
    <w:link w:val="Heading1Char"/>
    <w:uiPriority w:val="9"/>
    <w:qFormat/>
    <w:rsid w:val="0030797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0797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0797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0797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0797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0797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0797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0797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0797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978"/>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307978"/>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30797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0797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0797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0797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0797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0797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0797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07978"/>
    <w:rPr>
      <w:caps/>
      <w:spacing w:val="10"/>
      <w:sz w:val="18"/>
      <w:szCs w:val="18"/>
    </w:rPr>
  </w:style>
  <w:style w:type="paragraph" w:styleId="Title">
    <w:name w:val="Title"/>
    <w:basedOn w:val="Normal"/>
    <w:next w:val="Normal"/>
    <w:link w:val="TitleChar"/>
    <w:uiPriority w:val="10"/>
    <w:qFormat/>
    <w:rsid w:val="0030797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0797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0797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07978"/>
    <w:rPr>
      <w:rFonts w:eastAsiaTheme="majorEastAsia" w:cstheme="majorBidi"/>
      <w:caps/>
      <w:spacing w:val="20"/>
      <w:sz w:val="18"/>
      <w:szCs w:val="18"/>
    </w:rPr>
  </w:style>
  <w:style w:type="character" w:styleId="Strong">
    <w:name w:val="Strong"/>
    <w:uiPriority w:val="22"/>
    <w:qFormat/>
    <w:rsid w:val="00307978"/>
    <w:rPr>
      <w:b/>
      <w:bCs/>
      <w:color w:val="943634" w:themeColor="accent2" w:themeShade="BF"/>
      <w:spacing w:val="5"/>
    </w:rPr>
  </w:style>
  <w:style w:type="character" w:styleId="Emphasis">
    <w:name w:val="Emphasis"/>
    <w:uiPriority w:val="20"/>
    <w:qFormat/>
    <w:rsid w:val="00307978"/>
    <w:rPr>
      <w:caps/>
      <w:spacing w:val="5"/>
      <w:sz w:val="20"/>
      <w:szCs w:val="20"/>
    </w:rPr>
  </w:style>
  <w:style w:type="paragraph" w:styleId="NoSpacing">
    <w:name w:val="No Spacing"/>
    <w:basedOn w:val="Normal"/>
    <w:link w:val="NoSpacingChar"/>
    <w:uiPriority w:val="1"/>
    <w:qFormat/>
    <w:rsid w:val="00307978"/>
    <w:pPr>
      <w:spacing w:after="0" w:line="240" w:lineRule="auto"/>
    </w:pPr>
  </w:style>
  <w:style w:type="character" w:customStyle="1" w:styleId="NoSpacingChar">
    <w:name w:val="No Spacing Char"/>
    <w:basedOn w:val="DefaultParagraphFont"/>
    <w:link w:val="NoSpacing"/>
    <w:uiPriority w:val="1"/>
    <w:rsid w:val="00307978"/>
  </w:style>
  <w:style w:type="paragraph" w:styleId="ListParagraph">
    <w:name w:val="List Paragraph"/>
    <w:basedOn w:val="Normal"/>
    <w:uiPriority w:val="34"/>
    <w:qFormat/>
    <w:rsid w:val="00307978"/>
    <w:pPr>
      <w:ind w:left="720"/>
      <w:contextualSpacing/>
    </w:pPr>
  </w:style>
  <w:style w:type="paragraph" w:styleId="Quote">
    <w:name w:val="Quote"/>
    <w:basedOn w:val="Normal"/>
    <w:next w:val="Normal"/>
    <w:link w:val="QuoteChar"/>
    <w:uiPriority w:val="29"/>
    <w:qFormat/>
    <w:rsid w:val="00307978"/>
    <w:rPr>
      <w:i/>
      <w:iCs/>
    </w:rPr>
  </w:style>
  <w:style w:type="character" w:customStyle="1" w:styleId="QuoteChar">
    <w:name w:val="Quote Char"/>
    <w:basedOn w:val="DefaultParagraphFont"/>
    <w:link w:val="Quote"/>
    <w:uiPriority w:val="29"/>
    <w:rsid w:val="00307978"/>
    <w:rPr>
      <w:rFonts w:eastAsiaTheme="majorEastAsia" w:cstheme="majorBidi"/>
      <w:i/>
      <w:iCs/>
    </w:rPr>
  </w:style>
  <w:style w:type="paragraph" w:styleId="IntenseQuote">
    <w:name w:val="Intense Quote"/>
    <w:basedOn w:val="Normal"/>
    <w:next w:val="Normal"/>
    <w:link w:val="IntenseQuoteChar"/>
    <w:uiPriority w:val="30"/>
    <w:qFormat/>
    <w:rsid w:val="0030797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0797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07978"/>
    <w:rPr>
      <w:i/>
      <w:iCs/>
    </w:rPr>
  </w:style>
  <w:style w:type="character" w:styleId="IntenseEmphasis">
    <w:name w:val="Intense Emphasis"/>
    <w:uiPriority w:val="21"/>
    <w:qFormat/>
    <w:rsid w:val="00307978"/>
    <w:rPr>
      <w:i/>
      <w:iCs/>
      <w:caps/>
      <w:spacing w:val="10"/>
      <w:sz w:val="20"/>
      <w:szCs w:val="20"/>
    </w:rPr>
  </w:style>
  <w:style w:type="character" w:styleId="SubtleReference">
    <w:name w:val="Subtle Reference"/>
    <w:basedOn w:val="DefaultParagraphFont"/>
    <w:uiPriority w:val="31"/>
    <w:qFormat/>
    <w:rsid w:val="0030797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0797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0797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07978"/>
    <w:pPr>
      <w:outlineLvl w:val="9"/>
    </w:pPr>
  </w:style>
  <w:style w:type="paragraph" w:styleId="Header">
    <w:name w:val="header"/>
    <w:basedOn w:val="Normal"/>
    <w:link w:val="HeaderChar"/>
    <w:uiPriority w:val="99"/>
    <w:semiHidden/>
    <w:unhideWhenUsed/>
    <w:rsid w:val="00307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978"/>
  </w:style>
  <w:style w:type="paragraph" w:styleId="Footer">
    <w:name w:val="footer"/>
    <w:basedOn w:val="Normal"/>
    <w:link w:val="FooterChar"/>
    <w:uiPriority w:val="99"/>
    <w:semiHidden/>
    <w:unhideWhenUsed/>
    <w:rsid w:val="00307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978"/>
  </w:style>
  <w:style w:type="paragraph" w:styleId="BalloonText">
    <w:name w:val="Balloon Text"/>
    <w:basedOn w:val="Normal"/>
    <w:link w:val="BalloonTextChar"/>
    <w:uiPriority w:val="99"/>
    <w:semiHidden/>
    <w:unhideWhenUsed/>
    <w:rsid w:val="0030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78"/>
    <w:rPr>
      <w:rFonts w:ascii="Tahoma" w:hAnsi="Tahoma" w:cs="Tahoma"/>
      <w:sz w:val="16"/>
      <w:szCs w:val="16"/>
    </w:rPr>
  </w:style>
  <w:style w:type="table" w:styleId="TableGrid">
    <w:name w:val="Table Grid"/>
    <w:basedOn w:val="TableNormal"/>
    <w:uiPriority w:val="59"/>
    <w:rsid w:val="00104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1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6BF8A020.dotm</Template>
  <TotalTime>1</TotalTime>
  <Pages>3</Pages>
  <Words>293</Words>
  <Characters>1671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Jane Palm</cp:lastModifiedBy>
  <cp:revision>2</cp:revision>
  <dcterms:created xsi:type="dcterms:W3CDTF">2013-01-02T15:44:00Z</dcterms:created>
  <dcterms:modified xsi:type="dcterms:W3CDTF">2013-01-02T15:44:00Z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